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Tr="00A166D9">
        <w:tc>
          <w:tcPr>
            <w:tcW w:w="4240" w:type="dxa"/>
            <w:vMerge w:val="restart"/>
          </w:tcPr>
          <w:p w:rsidR="004C0435" w:rsidRDefault="000D2429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8.7pt;margin-top:-17.95pt;width:206.3pt;height:149.15pt;z-index:251658240">
                  <v:imagedata r:id="rId7" o:title=""/>
                </v:shape>
                <o:OLEObject Type="Embed" ProgID="Word.Document.8" ShapeID="_x0000_s1026" DrawAspect="Content" ObjectID="_1604476428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Default="004C0435" w:rsidP="004804BC"/>
        </w:tc>
        <w:tc>
          <w:tcPr>
            <w:tcW w:w="4536" w:type="dxa"/>
            <w:vMerge w:val="restart"/>
          </w:tcPr>
          <w:p w:rsidR="00A166D9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82246F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A455F5" w:rsidRPr="0082246F">
              <w:rPr>
                <w:szCs w:val="28"/>
              </w:rPr>
              <w:t>лав</w:t>
            </w:r>
            <w:r>
              <w:rPr>
                <w:szCs w:val="28"/>
              </w:rPr>
              <w:t xml:space="preserve">е </w:t>
            </w:r>
            <w:r w:rsidR="00A455F5" w:rsidRPr="0082246F">
              <w:rPr>
                <w:szCs w:val="28"/>
              </w:rPr>
              <w:t xml:space="preserve">города Ставрополя, </w:t>
            </w:r>
            <w:r w:rsidR="00A455F5" w:rsidRPr="0082246F">
              <w:rPr>
                <w:szCs w:val="28"/>
              </w:rPr>
              <w:br/>
            </w:r>
          </w:p>
          <w:p w:rsidR="00DD74AF" w:rsidRDefault="00F82FA5" w:rsidP="00F82FA5">
            <w:pPr>
              <w:spacing w:line="240" w:lineRule="exact"/>
              <w:ind w:left="317"/>
            </w:pPr>
            <w:r>
              <w:rPr>
                <w:szCs w:val="28"/>
              </w:rPr>
              <w:t>А</w:t>
            </w:r>
            <w:r w:rsidR="00A455F5" w:rsidRPr="0082246F">
              <w:rPr>
                <w:szCs w:val="28"/>
              </w:rPr>
              <w:t>.</w:t>
            </w:r>
            <w:r>
              <w:rPr>
                <w:szCs w:val="28"/>
              </w:rPr>
              <w:t>Х</w:t>
            </w:r>
            <w:r w:rsidR="00A455F5" w:rsidRPr="0082246F">
              <w:rPr>
                <w:szCs w:val="28"/>
              </w:rPr>
              <w:t xml:space="preserve">. </w:t>
            </w:r>
            <w:proofErr w:type="spellStart"/>
            <w:r w:rsidR="0082246F">
              <w:rPr>
                <w:szCs w:val="28"/>
              </w:rPr>
              <w:t>Д</w:t>
            </w:r>
            <w:r>
              <w:rPr>
                <w:szCs w:val="28"/>
              </w:rPr>
              <w:t>жатдоеву</w:t>
            </w:r>
            <w:proofErr w:type="spellEnd"/>
            <w:r w:rsidR="00384691">
              <w:rPr>
                <w:szCs w:val="26"/>
              </w:rPr>
              <w:t xml:space="preserve"> </w:t>
            </w:r>
          </w:p>
        </w:tc>
      </w:tr>
      <w:tr w:rsidR="004C0435" w:rsidRPr="00FD4D5C" w:rsidTr="00F82FA5">
        <w:trPr>
          <w:trHeight w:val="2381"/>
        </w:trPr>
        <w:tc>
          <w:tcPr>
            <w:tcW w:w="4240" w:type="dxa"/>
            <w:vMerge/>
          </w:tcPr>
          <w:p w:rsidR="004C0435" w:rsidRPr="00A166D9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A166D9" w:rsidRDefault="004C0435" w:rsidP="004804BC"/>
        </w:tc>
        <w:tc>
          <w:tcPr>
            <w:tcW w:w="4536" w:type="dxa"/>
            <w:vMerge/>
          </w:tcPr>
          <w:p w:rsidR="004C0435" w:rsidRPr="00A166D9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3C2DB5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3C2DB5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3C2DB5">
              <w:rPr>
                <w:color w:val="FFFFFF" w:themeColor="background1"/>
                <w:szCs w:val="28"/>
              </w:rPr>
              <w:t xml:space="preserve"> </w:t>
            </w:r>
            <w:r w:rsidR="0057161C" w:rsidRPr="003C2DB5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217E0B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217E0B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217E0B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217E0B">
        <w:rPr>
          <w:rFonts w:ascii="Times New Roman" w:hAnsi="Times New Roman"/>
          <w:sz w:val="27"/>
          <w:szCs w:val="27"/>
        </w:rPr>
        <w:t>за 10 месяцев 2018 года</w:t>
      </w:r>
    </w:p>
    <w:p w:rsidR="00F82FA5" w:rsidRPr="00217E0B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7"/>
          <w:szCs w:val="27"/>
        </w:rPr>
      </w:pPr>
    </w:p>
    <w:p w:rsidR="00F82FA5" w:rsidRPr="00217E0B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7"/>
          <w:szCs w:val="27"/>
        </w:rPr>
      </w:pPr>
      <w:r w:rsidRPr="00217E0B">
        <w:rPr>
          <w:rFonts w:ascii="Times New Roman" w:hAnsi="Times New Roman"/>
          <w:sz w:val="27"/>
          <w:szCs w:val="27"/>
        </w:rPr>
        <w:t xml:space="preserve">Уважаемый Андрей </w:t>
      </w:r>
      <w:proofErr w:type="spellStart"/>
      <w:r w:rsidRPr="00217E0B">
        <w:rPr>
          <w:rFonts w:ascii="Times New Roman" w:hAnsi="Times New Roman"/>
          <w:sz w:val="27"/>
          <w:szCs w:val="27"/>
        </w:rPr>
        <w:t>Хасанович</w:t>
      </w:r>
      <w:proofErr w:type="spellEnd"/>
      <w:r w:rsidRPr="00217E0B">
        <w:rPr>
          <w:rFonts w:ascii="Times New Roman" w:hAnsi="Times New Roman"/>
          <w:sz w:val="27"/>
          <w:szCs w:val="27"/>
        </w:rPr>
        <w:t>!</w:t>
      </w:r>
    </w:p>
    <w:p w:rsidR="00F82FA5" w:rsidRPr="00217E0B" w:rsidRDefault="00F82FA5" w:rsidP="00F82FA5">
      <w:pPr>
        <w:pStyle w:val="af4"/>
        <w:widowControl w:val="0"/>
        <w:jc w:val="both"/>
        <w:rPr>
          <w:rFonts w:ascii="Times New Roman" w:hAnsi="Times New Roman"/>
          <w:sz w:val="27"/>
          <w:szCs w:val="27"/>
        </w:rPr>
      </w:pPr>
    </w:p>
    <w:p w:rsidR="00A92CC0" w:rsidRPr="00217E0B" w:rsidRDefault="00A92CC0" w:rsidP="00A92CC0">
      <w:pPr>
        <w:pStyle w:val="af4"/>
        <w:widowControl w:val="0"/>
        <w:ind w:firstLine="709"/>
        <w:jc w:val="both"/>
        <w:rPr>
          <w:rFonts w:ascii="Times New Roman" w:hAnsi="Times New Roman"/>
          <w:sz w:val="27"/>
          <w:szCs w:val="27"/>
        </w:rPr>
      </w:pPr>
      <w:r w:rsidRPr="00217E0B">
        <w:rPr>
          <w:rFonts w:ascii="Times New Roman" w:hAnsi="Times New Roman"/>
          <w:sz w:val="27"/>
          <w:szCs w:val="27"/>
        </w:rPr>
        <w:t xml:space="preserve">По отчетным данным бюджет города Ставрополя за 10 месяцев 2018 года исполнен по доходам в сумме 7 124 513 </w:t>
      </w:r>
      <w:r w:rsidRPr="00217E0B">
        <w:rPr>
          <w:rFonts w:ascii="Times New Roman" w:hAnsi="Times New Roman"/>
          <w:sz w:val="28"/>
          <w:szCs w:val="28"/>
        </w:rPr>
        <w:t xml:space="preserve">тыс. рублей </w:t>
      </w:r>
      <w:r w:rsidRPr="00217E0B">
        <w:rPr>
          <w:rFonts w:ascii="Times New Roman" w:hAnsi="Times New Roman"/>
          <w:sz w:val="27"/>
          <w:szCs w:val="27"/>
        </w:rPr>
        <w:t xml:space="preserve">и по расходам в сумме 7 476 692 тыс. рублей с превышением расходов над </w:t>
      </w:r>
      <w:bookmarkStart w:id="1" w:name="OLE_LINK1"/>
      <w:bookmarkStart w:id="2" w:name="OLE_LINK2"/>
      <w:bookmarkStart w:id="3" w:name="OLE_LINK3"/>
      <w:r w:rsidRPr="00217E0B">
        <w:rPr>
          <w:rFonts w:ascii="Times New Roman" w:hAnsi="Times New Roman"/>
          <w:sz w:val="27"/>
          <w:szCs w:val="27"/>
        </w:rPr>
        <w:t>доходами</w:t>
      </w:r>
      <w:bookmarkEnd w:id="1"/>
      <w:bookmarkEnd w:id="2"/>
      <w:bookmarkEnd w:id="3"/>
      <w:r w:rsidRPr="00217E0B">
        <w:rPr>
          <w:rFonts w:ascii="Times New Roman" w:hAnsi="Times New Roman"/>
          <w:sz w:val="27"/>
          <w:szCs w:val="27"/>
        </w:rPr>
        <w:t xml:space="preserve"> в сумме 352 179 тыс. рублей. </w:t>
      </w:r>
    </w:p>
    <w:p w:rsidR="00A92CC0" w:rsidRPr="00217E0B" w:rsidRDefault="00A92CC0" w:rsidP="00A92CC0">
      <w:pPr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По сравнению с аналогичным периодом прошлого года поступления уменьшились на 109 060 тыс. рублей. При этом объем поступлений налоговых и неналоговых доходов увеличился на 117 311 тыс. рублей или на 4,3 процента.</w:t>
      </w:r>
    </w:p>
    <w:p w:rsidR="00A92CC0" w:rsidRPr="00217E0B" w:rsidRDefault="00A92CC0" w:rsidP="00A92CC0">
      <w:pPr>
        <w:widowControl w:val="0"/>
        <w:ind w:firstLine="709"/>
        <w:jc w:val="both"/>
        <w:rPr>
          <w:sz w:val="27"/>
          <w:szCs w:val="27"/>
        </w:rPr>
      </w:pPr>
      <w:r w:rsidRPr="00217E0B">
        <w:rPr>
          <w:sz w:val="27"/>
          <w:szCs w:val="27"/>
        </w:rPr>
        <w:t>Объем произведенных расходов уменьшился по сравнению с аналогичным периодом 2017 года на 208 54</w:t>
      </w:r>
      <w:r>
        <w:rPr>
          <w:sz w:val="27"/>
          <w:szCs w:val="27"/>
        </w:rPr>
        <w:t>2</w:t>
      </w:r>
      <w:r w:rsidRPr="00217E0B">
        <w:rPr>
          <w:sz w:val="27"/>
          <w:szCs w:val="27"/>
        </w:rPr>
        <w:t xml:space="preserve"> тыс. рублей или на 2,7 процент</w:t>
      </w:r>
      <w:r>
        <w:rPr>
          <w:sz w:val="27"/>
          <w:szCs w:val="27"/>
        </w:rPr>
        <w:t>а</w:t>
      </w:r>
      <w:r w:rsidRPr="00217E0B">
        <w:rPr>
          <w:sz w:val="27"/>
          <w:szCs w:val="27"/>
        </w:rPr>
        <w:t>.</w:t>
      </w:r>
    </w:p>
    <w:p w:rsidR="00A92CC0" w:rsidRPr="00217E0B" w:rsidRDefault="00A92CC0" w:rsidP="00A92CC0">
      <w:pPr>
        <w:pStyle w:val="af4"/>
        <w:widowControl w:val="0"/>
        <w:ind w:firstLine="567"/>
        <w:jc w:val="center"/>
        <w:rPr>
          <w:rFonts w:ascii="Times New Roman" w:hAnsi="Times New Roman"/>
          <w:sz w:val="27"/>
          <w:szCs w:val="27"/>
          <w:u w:val="single"/>
        </w:rPr>
      </w:pPr>
    </w:p>
    <w:p w:rsidR="00A92CC0" w:rsidRPr="00217E0B" w:rsidRDefault="00A92CC0" w:rsidP="00A92CC0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  <w:u w:val="single"/>
        </w:rPr>
      </w:pPr>
      <w:r w:rsidRPr="00217E0B">
        <w:rPr>
          <w:rFonts w:ascii="Times New Roman" w:hAnsi="Times New Roman"/>
          <w:sz w:val="27"/>
          <w:szCs w:val="27"/>
          <w:u w:val="single"/>
        </w:rPr>
        <w:t xml:space="preserve">Доходы бюджета города 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 xml:space="preserve">За </w:t>
      </w:r>
      <w:r w:rsidRPr="00217E0B">
        <w:rPr>
          <w:sz w:val="27"/>
          <w:szCs w:val="27"/>
        </w:rPr>
        <w:t>10 месяцев</w:t>
      </w:r>
      <w:r w:rsidRPr="00217E0B">
        <w:rPr>
          <w:szCs w:val="28"/>
        </w:rPr>
        <w:t xml:space="preserve"> 2018 года объем налоговых и неналоговых доходов бюджета города составил 2 854 366 тыс. рублей. Бюджетные назначения по доходам исполнены на 99,2 процента, плановый прогнозный показатель по налоговым и неналоговым доходам недовыполнен на 22 975 тыс. рублей.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Структура доходов: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налоги – 2 304 781 тыс. рублей (80,7 процента к сумме налоговых и неналоговых доходов);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неналоговые доходы – 549 585 тыс. рублей (19,3 процента к сумме налоговых и неналоговых доходов);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 xml:space="preserve">безвозмездные поступления – 4 270 147 тыс. рублей (возврат остатков прошлых лет субсидий и субвенций из бюджетов городских округов в сумме 7 599 тыс. рублей). 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 xml:space="preserve">План по налогам выполнен в целом на 102,8 процента, в бюджет города дополнительно поступило платежей в сумме 62 640 тыс. рублей. 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lastRenderedPageBreak/>
        <w:t xml:space="preserve">В доход бюджета сверх установленных плановых назначений поступили платежи: по налогу на доходы физических лиц – 16 917 тыс. рублей; по единому налогу на вмененный доход для отдельных видов деятельности – 14 447 тыс. рублей; по налогу на имущество физических лиц – 13 406 тыс. рублей; по земельному налогу – 12 738 тыс. рублей; по налогу, взимаемому в связи с применением патентной системы налогообложения, – 3 625 тыс. рублей; по единому сельскохозяйственному налогу – 2 238 тыс. рублей; по акцизам по подакцизным товарам (продукции) – 936 тыс. рублей. </w:t>
      </w:r>
    </w:p>
    <w:p w:rsidR="00A92CC0" w:rsidRPr="00217E0B" w:rsidRDefault="00A92CC0" w:rsidP="00A92CC0">
      <w:pPr>
        <w:ind w:firstLine="851"/>
        <w:jc w:val="both"/>
        <w:rPr>
          <w:szCs w:val="28"/>
        </w:rPr>
      </w:pPr>
      <w:r w:rsidRPr="00217E0B">
        <w:rPr>
          <w:szCs w:val="28"/>
        </w:rPr>
        <w:t>План недовыполнен по государственной пошлине за выдачу разрешения на установку рекламной конструкции на 4 100 тыс. рублей (администратор комитет градостроительства администрации города Ставрополя).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 xml:space="preserve">По неналоговым доходам план выполнен на 86,5 процента, в бюджет города не поступило платежей в сумме 85 615 тыс. рублей. 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217E0B">
        <w:rPr>
          <w:szCs w:val="28"/>
        </w:rPr>
        <w:t>План перевыполнен по штрафным санкциям – на 7 706 тыс. рублей; по доходам от оказания платных услуг (работ) и компенсации затрат государства – на 3 227 тыс. рублей; по доходам от перечисления части прибыли, остающейся после уплаты налогов и иных обязательных платежей, – на 2 422 тыс. рублей; по прочим неналоговым доходам – на 1 389 тыс. рублей;</w:t>
      </w:r>
      <w:proofErr w:type="gramEnd"/>
      <w:r w:rsidRPr="00217E0B">
        <w:rPr>
          <w:szCs w:val="28"/>
        </w:rPr>
        <w:t xml:space="preserve"> 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1 082 тыс. рублей; по доходам в виде прибыли, приходящейся на доли в уставных (складочных) капиталах, – на 65 тыс. рублей. 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 xml:space="preserve">План недовыполнен </w:t>
      </w:r>
      <w:proofErr w:type="gramStart"/>
      <w:r w:rsidRPr="00217E0B">
        <w:rPr>
          <w:szCs w:val="28"/>
        </w:rPr>
        <w:t>по</w:t>
      </w:r>
      <w:proofErr w:type="gramEnd"/>
      <w:r w:rsidRPr="00217E0B">
        <w:rPr>
          <w:szCs w:val="28"/>
        </w:rPr>
        <w:t>: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 w:val="27"/>
          <w:szCs w:val="27"/>
          <w:u w:val="single"/>
        </w:rPr>
      </w:pPr>
      <w:r w:rsidRPr="00217E0B">
        <w:rPr>
          <w:szCs w:val="28"/>
        </w:rPr>
        <w:t>доходам, получаемым в виде арендной платы за земельные участки, государственная собственность на которые не разграничена, на 41 992 тыс. рублей или 87,5 процента к плановым показателям (администратор комитет по управлению муниципальным имуществом города Ставрополя);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доходам от сдачи в аренду имущества, находящегося в оперативном управлении, на 20 088 тыс. рублей или 64,8 процента к плану (администратор комитет по управлению муниципальным имуществом города Ставрополя);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 xml:space="preserve">доходам от продажи земельных участков, находящихся в государственной и муниципальной собственности, на 15 652 тыс. рублей или 64,6 процента </w:t>
      </w:r>
      <w:r>
        <w:rPr>
          <w:szCs w:val="28"/>
        </w:rPr>
        <w:t xml:space="preserve">к плану </w:t>
      </w:r>
      <w:r w:rsidRPr="00217E0B">
        <w:rPr>
          <w:szCs w:val="28"/>
        </w:rPr>
        <w:t>(администратор комитет по управлению муниципальным имуществом города Ставрополя);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доходам от реализации имущества, находящегося в собственности городских округов, на 7 031 тыс. рублей или 76,9 процента к плану (администратор комитет по управлению муниципальным имуществом города Ставрополя);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 xml:space="preserve">прочим поступлениям от использования имущества, находящегося в собственности городских округов, на 11 736 тыс. рублей или 16,8 процента к </w:t>
      </w:r>
      <w:r w:rsidRPr="00217E0B">
        <w:rPr>
          <w:szCs w:val="28"/>
        </w:rPr>
        <w:lastRenderedPageBreak/>
        <w:t xml:space="preserve">плану, </w:t>
      </w:r>
      <w:r>
        <w:rPr>
          <w:szCs w:val="28"/>
        </w:rPr>
        <w:t>из них</w:t>
      </w:r>
      <w:r w:rsidRPr="00217E0B">
        <w:rPr>
          <w:szCs w:val="28"/>
        </w:rPr>
        <w:t xml:space="preserve"> по плате по договорам и плате за право заключения договора на установку и эксплуатацию рекламных конструкций на 11 862 тыс. рублей (администратор комитет градостр</w:t>
      </w:r>
      <w:r w:rsidR="00400D44">
        <w:rPr>
          <w:szCs w:val="28"/>
        </w:rPr>
        <w:t xml:space="preserve">оительства администрации города </w:t>
      </w:r>
      <w:r w:rsidRPr="00217E0B">
        <w:rPr>
          <w:szCs w:val="28"/>
        </w:rPr>
        <w:t>Ставрополя);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доходам от предоставления на платной осн</w:t>
      </w:r>
      <w:r>
        <w:rPr>
          <w:szCs w:val="28"/>
        </w:rPr>
        <w:t>ове парковок (парковочных мест)</w:t>
      </w:r>
      <w:r w:rsidRPr="00217E0B">
        <w:rPr>
          <w:szCs w:val="28"/>
        </w:rPr>
        <w:t xml:space="preserve"> на 4 609 тыс. рублей или 69,7 процента к плановым показателям (администратор комитет городского хозяйства а</w:t>
      </w:r>
      <w:r>
        <w:rPr>
          <w:szCs w:val="28"/>
        </w:rPr>
        <w:t>дминистрации города Ставрополя);</w:t>
      </w:r>
    </w:p>
    <w:p w:rsidR="00A92CC0" w:rsidRPr="00217E0B" w:rsidRDefault="00A92CC0" w:rsidP="00A92CC0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17E0B">
        <w:rPr>
          <w:szCs w:val="28"/>
        </w:rPr>
        <w:t>плате за негативное воздействие на окружающую среду на 322 тыс. рублей или 93,4 процента к плану (администратор Департамент Федеральной службы по надзору в сфере природопользования</w:t>
      </w:r>
      <w:r>
        <w:rPr>
          <w:szCs w:val="28"/>
        </w:rPr>
        <w:t xml:space="preserve"> по </w:t>
      </w:r>
      <w:proofErr w:type="spellStart"/>
      <w:r>
        <w:rPr>
          <w:szCs w:val="28"/>
        </w:rPr>
        <w:t>Северо</w:t>
      </w:r>
      <w:r w:rsidRPr="00217E0B">
        <w:rPr>
          <w:szCs w:val="28"/>
        </w:rPr>
        <w:t>-Кавказскому</w:t>
      </w:r>
      <w:proofErr w:type="spellEnd"/>
      <w:r w:rsidRPr="00217E0B">
        <w:rPr>
          <w:szCs w:val="28"/>
        </w:rPr>
        <w:t xml:space="preserve"> федеральному округу);</w:t>
      </w:r>
    </w:p>
    <w:p w:rsidR="00A92CC0" w:rsidRPr="00217E0B" w:rsidRDefault="00A92CC0" w:rsidP="00A92CC0">
      <w:pPr>
        <w:widowControl w:val="0"/>
        <w:ind w:firstLine="851"/>
        <w:jc w:val="both"/>
        <w:rPr>
          <w:szCs w:val="28"/>
        </w:rPr>
      </w:pPr>
      <w:r w:rsidRPr="00217E0B">
        <w:rPr>
          <w:szCs w:val="28"/>
        </w:rPr>
        <w:t>адм</w:t>
      </w:r>
      <w:r>
        <w:rPr>
          <w:szCs w:val="28"/>
        </w:rPr>
        <w:t>инистративным платежам и сборам</w:t>
      </w:r>
      <w:r w:rsidRPr="00217E0B">
        <w:rPr>
          <w:szCs w:val="28"/>
        </w:rPr>
        <w:t xml:space="preserve"> на 76 тыс. рублей или 99,1 процента к плану (администратор комитет муниципального заказа и торговли администрации города Ставрополя).</w:t>
      </w:r>
    </w:p>
    <w:p w:rsidR="00F82FA5" w:rsidRPr="00217E0B" w:rsidRDefault="00F82FA5" w:rsidP="00F82FA5">
      <w:pPr>
        <w:widowControl w:val="0"/>
        <w:tabs>
          <w:tab w:val="left" w:pos="709"/>
        </w:tabs>
        <w:ind w:firstLine="709"/>
        <w:jc w:val="both"/>
        <w:rPr>
          <w:szCs w:val="28"/>
        </w:rPr>
      </w:pPr>
    </w:p>
    <w:p w:rsidR="00F82FA5" w:rsidRPr="00217E0B" w:rsidRDefault="00F82FA5" w:rsidP="00F82FA5">
      <w:pPr>
        <w:widowControl w:val="0"/>
        <w:ind w:firstLine="851"/>
        <w:jc w:val="center"/>
        <w:rPr>
          <w:sz w:val="27"/>
          <w:szCs w:val="27"/>
          <w:u w:val="single"/>
        </w:rPr>
      </w:pPr>
      <w:r w:rsidRPr="00217E0B">
        <w:rPr>
          <w:sz w:val="27"/>
          <w:szCs w:val="27"/>
          <w:u w:val="single"/>
        </w:rPr>
        <w:t>Расходы бюджета города</w:t>
      </w:r>
    </w:p>
    <w:p w:rsidR="00F82FA5" w:rsidRPr="00217E0B" w:rsidRDefault="00F82FA5" w:rsidP="00F82FA5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7E0B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за </w:t>
      </w:r>
      <w:bookmarkStart w:id="4" w:name="OLE_LINK7"/>
      <w:bookmarkStart w:id="5" w:name="OLE_LINK8"/>
      <w:bookmarkStart w:id="6" w:name="OLE_LINK9"/>
      <w:r w:rsidRPr="00217E0B">
        <w:rPr>
          <w:rFonts w:ascii="Times New Roman" w:hAnsi="Times New Roman"/>
          <w:sz w:val="28"/>
          <w:szCs w:val="28"/>
        </w:rPr>
        <w:t>10</w:t>
      </w:r>
      <w:r w:rsidRPr="00217E0B">
        <w:rPr>
          <w:rFonts w:ascii="Times New Roman" w:hAnsi="Times New Roman"/>
          <w:sz w:val="27"/>
          <w:szCs w:val="27"/>
        </w:rPr>
        <w:t xml:space="preserve"> месяцев</w:t>
      </w:r>
      <w:r w:rsidRPr="00217E0B">
        <w:rPr>
          <w:rFonts w:ascii="Times New Roman" w:hAnsi="Times New Roman"/>
          <w:sz w:val="28"/>
          <w:szCs w:val="28"/>
        </w:rPr>
        <w:t xml:space="preserve"> </w:t>
      </w:r>
      <w:bookmarkEnd w:id="4"/>
      <w:bookmarkEnd w:id="5"/>
      <w:bookmarkEnd w:id="6"/>
      <w:r w:rsidRPr="00217E0B">
        <w:rPr>
          <w:rFonts w:ascii="Times New Roman" w:hAnsi="Times New Roman"/>
          <w:sz w:val="28"/>
          <w:szCs w:val="28"/>
        </w:rPr>
        <w:t>2018 года составили 7 476 692 тыс. рублей или 100 </w:t>
      </w:r>
      <w:r w:rsidRPr="00217E0B">
        <w:rPr>
          <w:rFonts w:ascii="Times New Roman" w:eastAsia="Calibri" w:hAnsi="Times New Roman"/>
          <w:sz w:val="28"/>
          <w:szCs w:val="28"/>
        </w:rPr>
        <w:t>процентов</w:t>
      </w:r>
      <w:r w:rsidRPr="00217E0B">
        <w:rPr>
          <w:rFonts w:ascii="Times New Roman" w:hAnsi="Times New Roman"/>
          <w:sz w:val="28"/>
          <w:szCs w:val="28"/>
        </w:rPr>
        <w:t xml:space="preserve"> к кассовому плану </w:t>
      </w:r>
      <w:r w:rsidR="00FA2198">
        <w:rPr>
          <w:rFonts w:ascii="Times New Roman" w:hAnsi="Times New Roman"/>
          <w:sz w:val="28"/>
          <w:szCs w:val="28"/>
        </w:rPr>
        <w:t xml:space="preserve">на </w:t>
      </w:r>
      <w:r w:rsidRPr="00217E0B">
        <w:rPr>
          <w:rFonts w:ascii="Times New Roman" w:hAnsi="Times New Roman"/>
          <w:sz w:val="28"/>
          <w:szCs w:val="28"/>
        </w:rPr>
        <w:t>10</w:t>
      </w:r>
      <w:r w:rsidRPr="00217E0B">
        <w:rPr>
          <w:rFonts w:ascii="Times New Roman" w:hAnsi="Times New Roman"/>
          <w:sz w:val="27"/>
          <w:szCs w:val="27"/>
        </w:rPr>
        <w:t> месяцев</w:t>
      </w:r>
      <w:r w:rsidRPr="00217E0B">
        <w:rPr>
          <w:rFonts w:ascii="Times New Roman" w:hAnsi="Times New Roman"/>
          <w:sz w:val="28"/>
          <w:szCs w:val="28"/>
        </w:rPr>
        <w:t xml:space="preserve"> 2018 года.      </w:t>
      </w:r>
    </w:p>
    <w:p w:rsidR="00F82FA5" w:rsidRPr="00217E0B" w:rsidRDefault="00F82FA5" w:rsidP="00F82FA5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217E0B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F82FA5" w:rsidRPr="00217E0B" w:rsidRDefault="00F82FA5" w:rsidP="00F82FA5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F82FA5" w:rsidRPr="00217E0B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217E0B">
        <w:rPr>
          <w:sz w:val="27"/>
          <w:szCs w:val="27"/>
        </w:rPr>
        <w:t xml:space="preserve">Исполнение </w:t>
      </w:r>
    </w:p>
    <w:p w:rsidR="00F82FA5" w:rsidRPr="00217E0B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217E0B">
        <w:rPr>
          <w:sz w:val="27"/>
          <w:szCs w:val="27"/>
        </w:rPr>
        <w:t>расходной части бюджета города Ставрополя в разрезе</w:t>
      </w:r>
    </w:p>
    <w:p w:rsidR="00F82FA5" w:rsidRPr="00217E0B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217E0B">
        <w:rPr>
          <w:sz w:val="27"/>
          <w:szCs w:val="27"/>
        </w:rPr>
        <w:t xml:space="preserve">главных распорядителей бюджетных средств </w:t>
      </w:r>
      <w:r w:rsidR="00FA2198">
        <w:rPr>
          <w:sz w:val="27"/>
          <w:szCs w:val="27"/>
        </w:rPr>
        <w:t xml:space="preserve">за </w:t>
      </w:r>
      <w:r w:rsidRPr="00217E0B">
        <w:rPr>
          <w:sz w:val="27"/>
          <w:szCs w:val="27"/>
        </w:rPr>
        <w:t>10 месяцев</w:t>
      </w:r>
      <w:r w:rsidRPr="00217E0B">
        <w:rPr>
          <w:szCs w:val="28"/>
        </w:rPr>
        <w:t xml:space="preserve"> </w:t>
      </w:r>
      <w:r w:rsidRPr="00217E0B">
        <w:rPr>
          <w:sz w:val="27"/>
          <w:szCs w:val="27"/>
        </w:rPr>
        <w:t>2018 года</w:t>
      </w:r>
    </w:p>
    <w:p w:rsidR="00F82FA5" w:rsidRPr="00217E0B" w:rsidRDefault="00F82FA5" w:rsidP="00F82FA5">
      <w:pPr>
        <w:widowControl w:val="0"/>
        <w:spacing w:line="240" w:lineRule="exact"/>
        <w:ind w:firstLine="539"/>
        <w:jc w:val="center"/>
        <w:rPr>
          <w:sz w:val="10"/>
          <w:szCs w:val="10"/>
        </w:rPr>
      </w:pPr>
    </w:p>
    <w:p w:rsidR="00F82FA5" w:rsidRPr="00217E0B" w:rsidRDefault="00F82FA5" w:rsidP="00F82FA5">
      <w:pPr>
        <w:widowControl w:val="0"/>
        <w:spacing w:line="19" w:lineRule="atLeast"/>
        <w:ind w:firstLine="539"/>
        <w:jc w:val="right"/>
      </w:pPr>
      <w:r w:rsidRPr="00217E0B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3544"/>
        <w:gridCol w:w="1559"/>
        <w:gridCol w:w="1418"/>
        <w:gridCol w:w="1275"/>
        <w:gridCol w:w="851"/>
      </w:tblGrid>
      <w:tr w:rsidR="00F82FA5" w:rsidRPr="00217E0B" w:rsidTr="00C31FDD">
        <w:trPr>
          <w:trHeight w:val="20"/>
        </w:trPr>
        <w:tc>
          <w:tcPr>
            <w:tcW w:w="709" w:type="dxa"/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217E0B">
              <w:rPr>
                <w:sz w:val="18"/>
              </w:rPr>
              <w:t>Код ГРБС</w:t>
            </w:r>
          </w:p>
        </w:tc>
        <w:tc>
          <w:tcPr>
            <w:tcW w:w="3544" w:type="dxa"/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217E0B">
              <w:rPr>
                <w:sz w:val="18"/>
              </w:rPr>
              <w:t>Наименование ГРБС</w:t>
            </w:r>
          </w:p>
        </w:tc>
        <w:tc>
          <w:tcPr>
            <w:tcW w:w="1559" w:type="dxa"/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217E0B">
              <w:rPr>
                <w:sz w:val="18"/>
              </w:rPr>
              <w:t xml:space="preserve">Кассовый план </w:t>
            </w:r>
          </w:p>
          <w:p w:rsidR="00F82FA5" w:rsidRPr="00217E0B" w:rsidRDefault="00FA2198" w:rsidP="00FA219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на </w:t>
            </w:r>
            <w:r w:rsidR="00F82FA5" w:rsidRPr="00400D44">
              <w:rPr>
                <w:sz w:val="18"/>
              </w:rPr>
              <w:t>10</w:t>
            </w:r>
            <w:r w:rsidR="00F82FA5" w:rsidRPr="00217E0B">
              <w:rPr>
                <w:sz w:val="18"/>
              </w:rPr>
              <w:t xml:space="preserve"> месяцев 2018 года</w:t>
            </w:r>
          </w:p>
        </w:tc>
        <w:tc>
          <w:tcPr>
            <w:tcW w:w="1418" w:type="dxa"/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217E0B">
              <w:rPr>
                <w:sz w:val="18"/>
              </w:rPr>
              <w:t>Кассовое исполнение       за 10 месяцев</w:t>
            </w:r>
            <w:r w:rsidRPr="00217E0B">
              <w:rPr>
                <w:szCs w:val="28"/>
              </w:rPr>
              <w:t xml:space="preserve"> </w:t>
            </w:r>
            <w:r w:rsidRPr="00217E0B">
              <w:rPr>
                <w:sz w:val="18"/>
              </w:rPr>
              <w:t>2018 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217E0B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217E0B">
              <w:rPr>
                <w:sz w:val="18"/>
              </w:rPr>
              <w:t xml:space="preserve">% </w:t>
            </w:r>
            <w:proofErr w:type="spellStart"/>
            <w:proofErr w:type="gramStart"/>
            <w:r w:rsidRPr="00217E0B">
              <w:rPr>
                <w:sz w:val="18"/>
              </w:rPr>
              <w:t>исполне</w:t>
            </w:r>
            <w:proofErr w:type="spellEnd"/>
            <w:r w:rsidRPr="00217E0B">
              <w:rPr>
                <w:sz w:val="18"/>
              </w:rPr>
              <w:t xml:space="preserve"> </w:t>
            </w:r>
            <w:proofErr w:type="spellStart"/>
            <w:r w:rsidRPr="00217E0B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F82FA5" w:rsidRPr="00217E0B" w:rsidRDefault="00F82FA5" w:rsidP="00F82FA5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3544"/>
        <w:gridCol w:w="1560"/>
        <w:gridCol w:w="1417"/>
        <w:gridCol w:w="1276"/>
        <w:gridCol w:w="851"/>
      </w:tblGrid>
      <w:tr w:rsidR="00F82FA5" w:rsidRPr="00217E0B" w:rsidTr="00C31FDD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217E0B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217E0B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217E0B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217E0B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2FA5" w:rsidRPr="00217E0B" w:rsidRDefault="00F82FA5" w:rsidP="00C31FDD">
            <w:pPr>
              <w:widowControl w:val="0"/>
              <w:jc w:val="center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41 636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41 636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226 861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226 861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  <w:lang w:val="en-US"/>
              </w:rPr>
              <w:t>100</w:t>
            </w:r>
            <w:r w:rsidRPr="00217E0B">
              <w:rPr>
                <w:sz w:val="20"/>
                <w:szCs w:val="20"/>
              </w:rPr>
              <w:t>,</w:t>
            </w:r>
            <w:r w:rsidRPr="00217E0B">
              <w:rPr>
                <w:sz w:val="20"/>
                <w:szCs w:val="20"/>
                <w:lang w:val="en-US"/>
              </w:rPr>
              <w:t>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126 924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126 924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111 996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111 992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26 425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26 425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3 053 481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3 052 729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-752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322 689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322 689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609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труда и социальной защиты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1 642 741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1 642 740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lastRenderedPageBreak/>
              <w:t>611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161 168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161 168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120 692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120 692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bookmarkStart w:id="7" w:name="OLE_LINK10"/>
            <w:bookmarkStart w:id="8" w:name="OLE_LINK11"/>
            <w:r w:rsidRPr="00217E0B">
              <w:rPr>
                <w:sz w:val="20"/>
                <w:szCs w:val="20"/>
              </w:rPr>
              <w:t>100,0</w:t>
            </w:r>
            <w:bookmarkEnd w:id="7"/>
            <w:bookmarkEnd w:id="8"/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100 730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100 696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-34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  <w:lang w:val="en-US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188 637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188 633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-4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41 636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41 636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-26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  <w:lang w:val="en-US"/>
              </w:rPr>
              <w:t>100</w:t>
            </w:r>
            <w:r w:rsidRPr="00217E0B">
              <w:rPr>
                <w:sz w:val="20"/>
                <w:szCs w:val="20"/>
              </w:rPr>
              <w:t>,</w:t>
            </w:r>
            <w:r w:rsidRPr="00217E0B">
              <w:rPr>
                <w:sz w:val="20"/>
                <w:szCs w:val="20"/>
                <w:lang w:val="en-US"/>
              </w:rPr>
              <w:t>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226 861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226 861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-7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126 924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126 924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643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111 996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111 992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jc w:val="right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100,0</w:t>
            </w:r>
          </w:p>
        </w:tc>
      </w:tr>
      <w:tr w:rsidR="00F82FA5" w:rsidRPr="00217E0B" w:rsidTr="00C31FDD">
        <w:trPr>
          <w:cantSplit/>
          <w:trHeight w:val="167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rPr>
                <w:sz w:val="20"/>
                <w:szCs w:val="20"/>
              </w:rPr>
            </w:pPr>
            <w:r w:rsidRPr="00217E0B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 w:rsidRPr="00217E0B">
              <w:rPr>
                <w:b/>
                <w:bCs/>
                <w:sz w:val="20"/>
                <w:szCs w:val="20"/>
              </w:rPr>
              <w:t>7 477 520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2FA5" w:rsidRPr="00217E0B" w:rsidRDefault="00F82FA5" w:rsidP="00C31FDD">
            <w:pPr>
              <w:widowControl w:val="0"/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217E0B">
              <w:rPr>
                <w:b/>
                <w:bCs/>
                <w:sz w:val="20"/>
                <w:szCs w:val="20"/>
              </w:rPr>
              <w:t>7</w:t>
            </w:r>
            <w:r w:rsidRPr="00217E0B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17E0B">
              <w:rPr>
                <w:b/>
                <w:bCs/>
                <w:sz w:val="20"/>
                <w:szCs w:val="20"/>
              </w:rPr>
              <w:t>476 692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 w:rsidRPr="00217E0B">
              <w:rPr>
                <w:b/>
                <w:bCs/>
                <w:sz w:val="20"/>
                <w:szCs w:val="20"/>
              </w:rPr>
              <w:t>-828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2FA5" w:rsidRPr="00217E0B" w:rsidRDefault="00F82FA5" w:rsidP="00C31FDD">
            <w:pPr>
              <w:widowControl w:val="0"/>
              <w:jc w:val="right"/>
              <w:rPr>
                <w:b/>
                <w:bCs/>
                <w:sz w:val="20"/>
                <w:szCs w:val="20"/>
              </w:rPr>
            </w:pPr>
            <w:r w:rsidRPr="00217E0B">
              <w:rPr>
                <w:b/>
                <w:bCs/>
                <w:sz w:val="20"/>
                <w:szCs w:val="20"/>
              </w:rPr>
              <w:t>100,0</w:t>
            </w:r>
          </w:p>
        </w:tc>
      </w:tr>
    </w:tbl>
    <w:p w:rsidR="00F82FA5" w:rsidRPr="00217E0B" w:rsidRDefault="00F82FA5" w:rsidP="00F82FA5">
      <w:pPr>
        <w:widowControl w:val="0"/>
        <w:ind w:firstLine="709"/>
        <w:jc w:val="both"/>
        <w:rPr>
          <w:rFonts w:eastAsia="Calibri"/>
          <w:sz w:val="20"/>
          <w:szCs w:val="20"/>
        </w:rPr>
      </w:pPr>
    </w:p>
    <w:p w:rsidR="00F82FA5" w:rsidRPr="00217E0B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217E0B">
        <w:rPr>
          <w:rFonts w:eastAsia="Calibri"/>
          <w:szCs w:val="28"/>
        </w:rPr>
        <w:t>В части местных полномочий исполнение плановых назначений за 10</w:t>
      </w:r>
      <w:r w:rsidRPr="00217E0B">
        <w:rPr>
          <w:sz w:val="27"/>
          <w:szCs w:val="27"/>
        </w:rPr>
        <w:t> месяцев</w:t>
      </w:r>
      <w:r w:rsidRPr="00217E0B">
        <w:rPr>
          <w:szCs w:val="28"/>
        </w:rPr>
        <w:t xml:space="preserve"> </w:t>
      </w:r>
      <w:r w:rsidRPr="00217E0B">
        <w:rPr>
          <w:rFonts w:eastAsia="Calibri"/>
          <w:szCs w:val="28"/>
        </w:rPr>
        <w:t>2018 года составило 100 процентов (</w:t>
      </w:r>
      <w:r w:rsidRPr="00217E0B">
        <w:rPr>
          <w:szCs w:val="28"/>
        </w:rPr>
        <w:t>при уточненном плане 3 268 082 тыс. рублей кассовые расходы составили 3 267 588 тыс. рублей, остаток кассового плана  – 494 тыс. рублей</w:t>
      </w:r>
      <w:r w:rsidRPr="00217E0B">
        <w:rPr>
          <w:rFonts w:eastAsia="Calibri"/>
          <w:szCs w:val="28"/>
        </w:rPr>
        <w:t>).</w:t>
      </w:r>
    </w:p>
    <w:p w:rsidR="00F82FA5" w:rsidRPr="00217E0B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217E0B">
        <w:rPr>
          <w:rFonts w:eastAsia="Calibri"/>
          <w:szCs w:val="28"/>
        </w:rPr>
        <w:t>В части межбюджетных трансфертов (субвенций, субсидий, иных межбюджетных трансфертов) исполнение плановых назначений за 10 </w:t>
      </w:r>
      <w:r w:rsidRPr="00217E0B">
        <w:rPr>
          <w:sz w:val="27"/>
          <w:szCs w:val="27"/>
        </w:rPr>
        <w:t>месяцев</w:t>
      </w:r>
      <w:r w:rsidRPr="00217E0B">
        <w:rPr>
          <w:rFonts w:eastAsia="Calibri"/>
          <w:szCs w:val="28"/>
        </w:rPr>
        <w:t xml:space="preserve"> 2018 года составило 100 процентов (</w:t>
      </w:r>
      <w:r w:rsidRPr="00217E0B">
        <w:rPr>
          <w:szCs w:val="28"/>
        </w:rPr>
        <w:t xml:space="preserve">при уточненном плане </w:t>
      </w:r>
      <w:bookmarkStart w:id="9" w:name="OLE_LINK13"/>
      <w:bookmarkStart w:id="10" w:name="OLE_LINK14"/>
      <w:r w:rsidRPr="00217E0B">
        <w:rPr>
          <w:szCs w:val="28"/>
        </w:rPr>
        <w:t>4 203 402 </w:t>
      </w:r>
      <w:bookmarkEnd w:id="9"/>
      <w:bookmarkEnd w:id="10"/>
      <w:r w:rsidRPr="00217E0B">
        <w:rPr>
          <w:szCs w:val="28"/>
        </w:rPr>
        <w:t>тыс. рублей кассовые расходы составили 4 203 068 тыс. рублей, остаток кассового плана – 334 тыс. рублей</w:t>
      </w:r>
      <w:r w:rsidRPr="00217E0B">
        <w:rPr>
          <w:rFonts w:eastAsia="Calibri"/>
          <w:szCs w:val="28"/>
        </w:rPr>
        <w:t>).</w:t>
      </w:r>
    </w:p>
    <w:p w:rsidR="00F82FA5" w:rsidRPr="00217E0B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217E0B">
        <w:rPr>
          <w:rFonts w:eastAsia="Calibri"/>
          <w:szCs w:val="28"/>
        </w:rPr>
        <w:t>В части внебюджетных средств исполнение плановых назначений за 10</w:t>
      </w:r>
      <w:r w:rsidRPr="00217E0B">
        <w:rPr>
          <w:sz w:val="27"/>
          <w:szCs w:val="27"/>
        </w:rPr>
        <w:t> месяцев</w:t>
      </w:r>
      <w:r w:rsidR="00400D44">
        <w:rPr>
          <w:rFonts w:eastAsia="Calibri"/>
          <w:szCs w:val="28"/>
        </w:rPr>
        <w:t xml:space="preserve"> 2018 года составило 100</w:t>
      </w:r>
      <w:r w:rsidRPr="00217E0B">
        <w:rPr>
          <w:rFonts w:eastAsia="Calibri"/>
          <w:szCs w:val="28"/>
        </w:rPr>
        <w:t> процентов (</w:t>
      </w:r>
      <w:r w:rsidRPr="00217E0B">
        <w:rPr>
          <w:szCs w:val="28"/>
        </w:rPr>
        <w:t>при уточненном плане 6 036 тыс. рублей кассовые расходы составили 6 036 тыс. рублей</w:t>
      </w:r>
      <w:r w:rsidRPr="00217E0B">
        <w:rPr>
          <w:rFonts w:eastAsia="Calibri"/>
          <w:szCs w:val="28"/>
        </w:rPr>
        <w:t>).</w:t>
      </w:r>
    </w:p>
    <w:p w:rsidR="00F82FA5" w:rsidRPr="00217E0B" w:rsidRDefault="00F82FA5" w:rsidP="00F82FA5">
      <w:pPr>
        <w:widowControl w:val="0"/>
        <w:ind w:firstLine="709"/>
        <w:jc w:val="both"/>
        <w:rPr>
          <w:szCs w:val="28"/>
        </w:rPr>
      </w:pPr>
      <w:r w:rsidRPr="00217E0B">
        <w:rPr>
          <w:szCs w:val="28"/>
        </w:rPr>
        <w:t>Исполнение к годовым плановым назначениям по расходам составило в целом 70,7 </w:t>
      </w:r>
      <w:r w:rsidRPr="00217E0B">
        <w:rPr>
          <w:rFonts w:eastAsia="Calibri"/>
          <w:szCs w:val="28"/>
        </w:rPr>
        <w:t>процента</w:t>
      </w:r>
      <w:r w:rsidRPr="00217E0B">
        <w:rPr>
          <w:szCs w:val="28"/>
        </w:rPr>
        <w:t xml:space="preserve"> (за 10</w:t>
      </w:r>
      <w:r w:rsidRPr="00217E0B">
        <w:rPr>
          <w:sz w:val="27"/>
          <w:szCs w:val="27"/>
        </w:rPr>
        <w:t xml:space="preserve"> месяцев</w:t>
      </w:r>
      <w:r w:rsidRPr="00217E0B">
        <w:rPr>
          <w:szCs w:val="28"/>
        </w:rPr>
        <w:t xml:space="preserve"> 2017 года исполнение к годовым плановым назначениям составило 77,1 </w:t>
      </w:r>
      <w:r w:rsidRPr="00217E0B">
        <w:rPr>
          <w:rFonts w:eastAsia="Calibri"/>
          <w:szCs w:val="28"/>
        </w:rPr>
        <w:t>процента</w:t>
      </w:r>
      <w:r w:rsidRPr="00217E0B">
        <w:rPr>
          <w:szCs w:val="28"/>
        </w:rPr>
        <w:t>).</w:t>
      </w:r>
    </w:p>
    <w:p w:rsidR="00F82FA5" w:rsidRPr="00217E0B" w:rsidRDefault="00F82FA5" w:rsidP="00F82FA5">
      <w:pPr>
        <w:pStyle w:val="af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E0B">
        <w:rPr>
          <w:rFonts w:ascii="Times New Roman" w:hAnsi="Times New Roman" w:cs="Times New Roman"/>
          <w:sz w:val="28"/>
          <w:szCs w:val="28"/>
        </w:rPr>
        <w:t>Сумма остатков средств на 01.11.2018 года на счетах бюджета города составила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E0B">
        <w:rPr>
          <w:rFonts w:ascii="Times New Roman" w:hAnsi="Times New Roman" w:cs="Times New Roman"/>
          <w:sz w:val="28"/>
          <w:szCs w:val="28"/>
        </w:rPr>
        <w:t xml:space="preserve">117 105 тыс. рублей и увеличилась по сравнению с началом года на 10 826 тыс. рублей. </w:t>
      </w:r>
    </w:p>
    <w:p w:rsidR="00F82FA5" w:rsidRPr="00217E0B" w:rsidRDefault="00F82FA5" w:rsidP="00F82FA5">
      <w:pPr>
        <w:widowControl w:val="0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По состоянию на 01.11.2018 года заемные средства в бюджет города привлечены в общей сумме 3 015 496 тыс. рублей, в том числе:</w:t>
      </w:r>
    </w:p>
    <w:p w:rsidR="00F82FA5" w:rsidRPr="00217E0B" w:rsidRDefault="00F82FA5" w:rsidP="00F82FA5">
      <w:pPr>
        <w:widowControl w:val="0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бюджетные кредиты из УФК по СК в сумме 969 496 тыс. рублей;</w:t>
      </w:r>
    </w:p>
    <w:p w:rsidR="00F82FA5" w:rsidRPr="00217E0B" w:rsidRDefault="00F82FA5" w:rsidP="00F82FA5">
      <w:pPr>
        <w:widowControl w:val="0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кредиты от кредитных организаций в сумме 2 046 000 тыс. рублей.</w:t>
      </w:r>
    </w:p>
    <w:p w:rsidR="00F82FA5" w:rsidRPr="00217E0B" w:rsidRDefault="00F82FA5" w:rsidP="00F82FA5">
      <w:pPr>
        <w:widowControl w:val="0"/>
        <w:ind w:firstLine="709"/>
        <w:jc w:val="both"/>
        <w:rPr>
          <w:szCs w:val="28"/>
        </w:rPr>
      </w:pPr>
      <w:r w:rsidRPr="00217E0B">
        <w:rPr>
          <w:szCs w:val="28"/>
        </w:rPr>
        <w:t>За этот же период погашены заемные средства в общей сумме 2 785 723 тыс. рублей, в том числе:</w:t>
      </w:r>
    </w:p>
    <w:p w:rsidR="00F82FA5" w:rsidRPr="00217E0B" w:rsidRDefault="00F82FA5" w:rsidP="00F82FA5">
      <w:pPr>
        <w:widowControl w:val="0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бюджетные кредиты из УФК по СК в сумме 634 117 тыс. рублей;</w:t>
      </w:r>
    </w:p>
    <w:p w:rsidR="00F82FA5" w:rsidRPr="00217E0B" w:rsidRDefault="00F82FA5" w:rsidP="00F82FA5">
      <w:pPr>
        <w:widowControl w:val="0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кредиты от кредитных организаций в сумме 2 151 606 тыс. рублей.</w:t>
      </w:r>
    </w:p>
    <w:p w:rsidR="00F82FA5" w:rsidRPr="00217E0B" w:rsidRDefault="00F82FA5" w:rsidP="00F82FA5">
      <w:pPr>
        <w:spacing w:line="228" w:lineRule="auto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lastRenderedPageBreak/>
        <w:t>Муниципальный долг по состоянию на 01.11.2018 года составил 1 531 825 тыс. рублей (на 01.01.2018 г. составлял 1 302 052 тыс. рублей), в том числе:</w:t>
      </w:r>
    </w:p>
    <w:p w:rsidR="00F82FA5" w:rsidRPr="00217E0B" w:rsidRDefault="00F82FA5" w:rsidP="00F82FA5">
      <w:pPr>
        <w:spacing w:line="228" w:lineRule="auto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задолженность по заемным средствам кредитных организаций -                   1 195 500 тыс. рублей;</w:t>
      </w:r>
    </w:p>
    <w:p w:rsidR="00F82FA5" w:rsidRPr="00217E0B" w:rsidRDefault="00F82FA5" w:rsidP="00F82FA5">
      <w:pPr>
        <w:widowControl w:val="0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задолженность по бюджетному кредиту из УФК по СК - 335 379 тыс. рублей;</w:t>
      </w:r>
    </w:p>
    <w:p w:rsidR="00F82FA5" w:rsidRPr="00217E0B" w:rsidRDefault="00F82FA5" w:rsidP="00F82FA5">
      <w:pPr>
        <w:spacing w:line="228" w:lineRule="auto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>муниципальные гарантии, предоставленные по централизованным кредитам, выданным предприятиям АПК в 1992-1994 г.г. – 946 тыс. рублей.</w:t>
      </w:r>
    </w:p>
    <w:p w:rsidR="00F82FA5" w:rsidRPr="00217E0B" w:rsidRDefault="00F82FA5" w:rsidP="00F82FA5">
      <w:pPr>
        <w:widowControl w:val="0"/>
        <w:ind w:firstLine="709"/>
        <w:contextualSpacing/>
        <w:jc w:val="both"/>
        <w:rPr>
          <w:szCs w:val="28"/>
        </w:rPr>
      </w:pPr>
      <w:r w:rsidRPr="00217E0B">
        <w:rPr>
          <w:szCs w:val="28"/>
        </w:rPr>
        <w:t xml:space="preserve">Расходы на обслуживание муниципального долга по состоянию на 01.11.2018 года составили 73 478 тыс. рублей. </w:t>
      </w:r>
    </w:p>
    <w:p w:rsidR="00F82FA5" w:rsidRPr="00217E0B" w:rsidRDefault="00F82FA5" w:rsidP="00F82FA5">
      <w:pPr>
        <w:ind w:firstLine="709"/>
        <w:jc w:val="both"/>
        <w:rPr>
          <w:szCs w:val="28"/>
        </w:rPr>
      </w:pPr>
      <w:r w:rsidRPr="00217E0B">
        <w:rPr>
          <w:szCs w:val="28"/>
        </w:rPr>
        <w:t xml:space="preserve">Кассовый разрыв в части собственных средств на отчетную дату составил 142 809 тыс. рублей. </w:t>
      </w:r>
    </w:p>
    <w:p w:rsidR="00F82FA5" w:rsidRPr="00217E0B" w:rsidRDefault="00F82FA5" w:rsidP="00F82FA5">
      <w:pPr>
        <w:widowControl w:val="0"/>
        <w:ind w:firstLine="567"/>
        <w:jc w:val="both"/>
        <w:rPr>
          <w:sz w:val="24"/>
        </w:rPr>
      </w:pPr>
    </w:p>
    <w:p w:rsidR="00F82FA5" w:rsidRPr="00217E0B" w:rsidRDefault="00F82FA5" w:rsidP="00F82FA5">
      <w:pPr>
        <w:widowControl w:val="0"/>
        <w:ind w:firstLine="567"/>
        <w:jc w:val="both"/>
        <w:rPr>
          <w:sz w:val="27"/>
          <w:szCs w:val="27"/>
        </w:rPr>
      </w:pPr>
      <w:r w:rsidRPr="00217E0B">
        <w:rPr>
          <w:sz w:val="27"/>
          <w:szCs w:val="27"/>
        </w:rPr>
        <w:t>Приложение: в 1 экз. на 7 л.</w:t>
      </w:r>
    </w:p>
    <w:p w:rsidR="001B7C7B" w:rsidRDefault="001B7C7B" w:rsidP="001B7C7B">
      <w:pPr>
        <w:ind w:firstLine="709"/>
        <w:jc w:val="both"/>
        <w:rPr>
          <w:rFonts w:eastAsiaTheme="minorHAnsi"/>
          <w:color w:val="000000"/>
          <w:szCs w:val="28"/>
          <w:lang w:eastAsia="en-US"/>
        </w:rPr>
      </w:pPr>
    </w:p>
    <w:p w:rsidR="00517DC9" w:rsidRPr="005E4132" w:rsidRDefault="00517DC9" w:rsidP="00076294">
      <w:pPr>
        <w:spacing w:line="232" w:lineRule="auto"/>
        <w:ind w:firstLine="709"/>
        <w:jc w:val="both"/>
        <w:rPr>
          <w:szCs w:val="28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356500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2B518F">
              <w:rPr>
                <w:szCs w:val="28"/>
              </w:rPr>
              <w:t>Исполняющий</w:t>
            </w:r>
            <w:proofErr w:type="gramEnd"/>
            <w:r w:rsidRPr="002B518F">
              <w:rPr>
                <w:szCs w:val="28"/>
              </w:rPr>
              <w:t xml:space="preserve"> обязанности заместителя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первый заместитель руководителя </w:t>
            </w:r>
          </w:p>
          <w:p w:rsidR="00E53030" w:rsidRPr="002B518F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комитета финансов и бюджета </w:t>
            </w:r>
          </w:p>
          <w:p w:rsidR="008F0ABA" w:rsidRPr="00356500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3C2DB5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11" w:name="SIGNERSTAMP1"/>
            <w:r>
              <w:rPr>
                <w:szCs w:val="28"/>
              </w:rPr>
              <w:t xml:space="preserve">  </w:t>
            </w:r>
            <w:r w:rsidR="0077059C" w:rsidRPr="003C2DB5">
              <w:rPr>
                <w:color w:val="FFFFFF" w:themeColor="background1"/>
                <w:szCs w:val="28"/>
              </w:rPr>
              <w:t>Штамп ЭП, не заполнять!</w:t>
            </w:r>
            <w:bookmarkEnd w:id="11"/>
          </w:p>
        </w:tc>
      </w:tr>
      <w:tr w:rsidR="008F0ABA" w:rsidRPr="00356500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2B518F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356500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Default="008F0ABA" w:rsidP="00B504D7">
            <w:pPr>
              <w:keepNext/>
              <w:keepLines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Т.Ю. Филькова</w:t>
            </w:r>
          </w:p>
        </w:tc>
      </w:tr>
    </w:tbl>
    <w:p w:rsidR="0055094B" w:rsidRDefault="0055094B" w:rsidP="001D33FA">
      <w:pPr>
        <w:spacing w:line="240" w:lineRule="exact"/>
        <w:jc w:val="both"/>
        <w:rPr>
          <w:sz w:val="20"/>
          <w:szCs w:val="20"/>
        </w:rPr>
      </w:pPr>
    </w:p>
    <w:p w:rsidR="0082246F" w:rsidRDefault="0082246F" w:rsidP="001D33FA">
      <w:pPr>
        <w:spacing w:line="240" w:lineRule="exact"/>
        <w:jc w:val="both"/>
        <w:rPr>
          <w:sz w:val="20"/>
          <w:szCs w:val="20"/>
        </w:rPr>
      </w:pPr>
    </w:p>
    <w:p w:rsidR="0082246F" w:rsidRDefault="0082246F" w:rsidP="001D33FA">
      <w:pPr>
        <w:spacing w:line="240" w:lineRule="exact"/>
        <w:jc w:val="both"/>
        <w:rPr>
          <w:sz w:val="20"/>
          <w:szCs w:val="20"/>
        </w:rPr>
      </w:pPr>
    </w:p>
    <w:p w:rsidR="0082246F" w:rsidRDefault="0082246F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F82FA5" w:rsidRDefault="00F82FA5" w:rsidP="001D33FA">
      <w:pPr>
        <w:spacing w:line="240" w:lineRule="exact"/>
        <w:jc w:val="both"/>
        <w:rPr>
          <w:sz w:val="20"/>
          <w:szCs w:val="20"/>
        </w:rPr>
      </w:pPr>
    </w:p>
    <w:p w:rsidR="0082246F" w:rsidRDefault="0082246F" w:rsidP="001D33FA">
      <w:pPr>
        <w:spacing w:line="240" w:lineRule="exact"/>
        <w:jc w:val="both"/>
        <w:rPr>
          <w:sz w:val="20"/>
          <w:szCs w:val="20"/>
        </w:rPr>
      </w:pPr>
    </w:p>
    <w:p w:rsidR="0082246F" w:rsidRDefault="0082246F" w:rsidP="001D33FA">
      <w:pPr>
        <w:spacing w:line="240" w:lineRule="exact"/>
        <w:jc w:val="both"/>
        <w:rPr>
          <w:sz w:val="20"/>
          <w:szCs w:val="20"/>
        </w:rPr>
      </w:pPr>
    </w:p>
    <w:p w:rsidR="0082246F" w:rsidRDefault="0082246F" w:rsidP="001D33FA">
      <w:pPr>
        <w:spacing w:line="240" w:lineRule="exact"/>
        <w:jc w:val="both"/>
        <w:rPr>
          <w:sz w:val="20"/>
          <w:szCs w:val="20"/>
        </w:rPr>
      </w:pPr>
    </w:p>
    <w:p w:rsidR="0082246F" w:rsidRDefault="0082246F" w:rsidP="001D33FA">
      <w:pPr>
        <w:spacing w:line="240" w:lineRule="exact"/>
        <w:jc w:val="both"/>
        <w:rPr>
          <w:sz w:val="20"/>
          <w:szCs w:val="20"/>
        </w:rPr>
      </w:pPr>
    </w:p>
    <w:p w:rsidR="00F82FA5" w:rsidRPr="00217E0B" w:rsidRDefault="00F82FA5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217E0B">
        <w:rPr>
          <w:sz w:val="18"/>
          <w:szCs w:val="18"/>
        </w:rPr>
        <w:t>С.И. Караева, 26 78 18</w:t>
      </w:r>
    </w:p>
    <w:p w:rsidR="00F82FA5" w:rsidRPr="00217E0B" w:rsidRDefault="00F82FA5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217E0B">
        <w:rPr>
          <w:sz w:val="18"/>
          <w:szCs w:val="18"/>
        </w:rPr>
        <w:t>С.С. Иванникова, 26 78 24</w:t>
      </w:r>
    </w:p>
    <w:p w:rsidR="00F82FA5" w:rsidRPr="00217E0B" w:rsidRDefault="00F82FA5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217E0B">
        <w:rPr>
          <w:sz w:val="18"/>
          <w:szCs w:val="18"/>
        </w:rPr>
        <w:t>Ю.А. Безрукова, 26 78 25</w:t>
      </w:r>
    </w:p>
    <w:p w:rsidR="00F82FA5" w:rsidRPr="008E4DC4" w:rsidRDefault="00F82FA5" w:rsidP="00F82FA5">
      <w:pPr>
        <w:widowControl w:val="0"/>
        <w:spacing w:line="240" w:lineRule="exact"/>
        <w:jc w:val="both"/>
        <w:rPr>
          <w:sz w:val="20"/>
          <w:szCs w:val="20"/>
        </w:rPr>
      </w:pPr>
      <w:r w:rsidRPr="00217E0B">
        <w:rPr>
          <w:sz w:val="18"/>
          <w:szCs w:val="18"/>
        </w:rPr>
        <w:t>Е.М. Терновая, 27 05 57</w:t>
      </w:r>
    </w:p>
    <w:sectPr w:rsidR="00F82FA5" w:rsidRPr="008E4DC4" w:rsidSect="00F82FA5">
      <w:headerReference w:type="default" r:id="rId9"/>
      <w:pgSz w:w="11906" w:h="16838"/>
      <w:pgMar w:top="1418" w:right="567" w:bottom="1276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3B3" w:rsidRDefault="008B53B3" w:rsidP="00A166D9">
      <w:r>
        <w:separator/>
      </w:r>
    </w:p>
  </w:endnote>
  <w:endnote w:type="continuationSeparator" w:id="0">
    <w:p w:rsidR="008B53B3" w:rsidRDefault="008B53B3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3B3" w:rsidRDefault="008B53B3" w:rsidP="00A166D9">
      <w:r>
        <w:separator/>
      </w:r>
    </w:p>
  </w:footnote>
  <w:footnote w:type="continuationSeparator" w:id="0">
    <w:p w:rsidR="008B53B3" w:rsidRDefault="008B53B3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0D2429">
        <w:pPr>
          <w:pStyle w:val="af0"/>
          <w:jc w:val="center"/>
        </w:pPr>
        <w:fldSimple w:instr=" PAGE   \* MERGEFORMAT ">
          <w:r w:rsidR="00D37E0C">
            <w:rPr>
              <w:noProof/>
            </w:rPr>
            <w:t>5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14850"/>
    <w:rsid w:val="0002493F"/>
    <w:rsid w:val="0003440A"/>
    <w:rsid w:val="00060E77"/>
    <w:rsid w:val="00076294"/>
    <w:rsid w:val="000C3D51"/>
    <w:rsid w:val="000D0080"/>
    <w:rsid w:val="000D01F5"/>
    <w:rsid w:val="000D2429"/>
    <w:rsid w:val="000D3FC6"/>
    <w:rsid w:val="000F11FD"/>
    <w:rsid w:val="00112E32"/>
    <w:rsid w:val="00153E93"/>
    <w:rsid w:val="001551A9"/>
    <w:rsid w:val="00166E34"/>
    <w:rsid w:val="001B7C7B"/>
    <w:rsid w:val="001D162E"/>
    <w:rsid w:val="001D33FA"/>
    <w:rsid w:val="00217063"/>
    <w:rsid w:val="0028238E"/>
    <w:rsid w:val="002A3882"/>
    <w:rsid w:val="002B518F"/>
    <w:rsid w:val="002C5B76"/>
    <w:rsid w:val="002C60CE"/>
    <w:rsid w:val="002E7952"/>
    <w:rsid w:val="002F6AC4"/>
    <w:rsid w:val="00304F44"/>
    <w:rsid w:val="00314556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B442E"/>
    <w:rsid w:val="003C2DB5"/>
    <w:rsid w:val="003F48AB"/>
    <w:rsid w:val="00400D44"/>
    <w:rsid w:val="00432F30"/>
    <w:rsid w:val="0044016F"/>
    <w:rsid w:val="0044491D"/>
    <w:rsid w:val="00471966"/>
    <w:rsid w:val="004762DE"/>
    <w:rsid w:val="004779D1"/>
    <w:rsid w:val="00492198"/>
    <w:rsid w:val="004C0435"/>
    <w:rsid w:val="00517DC9"/>
    <w:rsid w:val="00546621"/>
    <w:rsid w:val="0055094B"/>
    <w:rsid w:val="00571398"/>
    <w:rsid w:val="0057161C"/>
    <w:rsid w:val="005A4227"/>
    <w:rsid w:val="005C5CFF"/>
    <w:rsid w:val="005E502C"/>
    <w:rsid w:val="005F793B"/>
    <w:rsid w:val="00605475"/>
    <w:rsid w:val="006134B9"/>
    <w:rsid w:val="006543FD"/>
    <w:rsid w:val="00660174"/>
    <w:rsid w:val="00676E24"/>
    <w:rsid w:val="006C5139"/>
    <w:rsid w:val="006D140D"/>
    <w:rsid w:val="006D5C7E"/>
    <w:rsid w:val="00752F11"/>
    <w:rsid w:val="0077059C"/>
    <w:rsid w:val="00781121"/>
    <w:rsid w:val="007C4893"/>
    <w:rsid w:val="007D56B8"/>
    <w:rsid w:val="007E40D7"/>
    <w:rsid w:val="007E515B"/>
    <w:rsid w:val="007E6804"/>
    <w:rsid w:val="007E77C0"/>
    <w:rsid w:val="007F6F20"/>
    <w:rsid w:val="008143F2"/>
    <w:rsid w:val="0082246F"/>
    <w:rsid w:val="00824CEE"/>
    <w:rsid w:val="00830356"/>
    <w:rsid w:val="00850814"/>
    <w:rsid w:val="008610CB"/>
    <w:rsid w:val="00867B9C"/>
    <w:rsid w:val="0088371E"/>
    <w:rsid w:val="00892C42"/>
    <w:rsid w:val="008A48E5"/>
    <w:rsid w:val="008B53B3"/>
    <w:rsid w:val="008B7FDB"/>
    <w:rsid w:val="008F0ABA"/>
    <w:rsid w:val="00923C9E"/>
    <w:rsid w:val="00924168"/>
    <w:rsid w:val="00942548"/>
    <w:rsid w:val="0097575E"/>
    <w:rsid w:val="00980650"/>
    <w:rsid w:val="009A2C2F"/>
    <w:rsid w:val="009A4F86"/>
    <w:rsid w:val="009A6281"/>
    <w:rsid w:val="009C3544"/>
    <w:rsid w:val="009D2113"/>
    <w:rsid w:val="009F1993"/>
    <w:rsid w:val="009F5948"/>
    <w:rsid w:val="00A0189B"/>
    <w:rsid w:val="00A166D9"/>
    <w:rsid w:val="00A27209"/>
    <w:rsid w:val="00A31D9D"/>
    <w:rsid w:val="00A421EC"/>
    <w:rsid w:val="00A455F5"/>
    <w:rsid w:val="00A522B6"/>
    <w:rsid w:val="00A759BF"/>
    <w:rsid w:val="00A92CC0"/>
    <w:rsid w:val="00AB4D1A"/>
    <w:rsid w:val="00AD1653"/>
    <w:rsid w:val="00AE3B08"/>
    <w:rsid w:val="00AF4313"/>
    <w:rsid w:val="00AF54AE"/>
    <w:rsid w:val="00B140E6"/>
    <w:rsid w:val="00B33C75"/>
    <w:rsid w:val="00B504D7"/>
    <w:rsid w:val="00B50734"/>
    <w:rsid w:val="00B54119"/>
    <w:rsid w:val="00B7011B"/>
    <w:rsid w:val="00BB26AD"/>
    <w:rsid w:val="00BC278A"/>
    <w:rsid w:val="00BD17BE"/>
    <w:rsid w:val="00BE4EEB"/>
    <w:rsid w:val="00BE6186"/>
    <w:rsid w:val="00BF4EE3"/>
    <w:rsid w:val="00BF7BEF"/>
    <w:rsid w:val="00C02684"/>
    <w:rsid w:val="00C04CCC"/>
    <w:rsid w:val="00C061C3"/>
    <w:rsid w:val="00C20C72"/>
    <w:rsid w:val="00C31DCD"/>
    <w:rsid w:val="00C8095B"/>
    <w:rsid w:val="00C8715D"/>
    <w:rsid w:val="00CA28B0"/>
    <w:rsid w:val="00CB4CEE"/>
    <w:rsid w:val="00CE02F0"/>
    <w:rsid w:val="00CF3E88"/>
    <w:rsid w:val="00D01E41"/>
    <w:rsid w:val="00D37E0C"/>
    <w:rsid w:val="00D67E57"/>
    <w:rsid w:val="00DB09E0"/>
    <w:rsid w:val="00DC27C0"/>
    <w:rsid w:val="00DD18B7"/>
    <w:rsid w:val="00DD74AF"/>
    <w:rsid w:val="00DD76DB"/>
    <w:rsid w:val="00E220A8"/>
    <w:rsid w:val="00E44755"/>
    <w:rsid w:val="00E47C4D"/>
    <w:rsid w:val="00E53030"/>
    <w:rsid w:val="00E71D62"/>
    <w:rsid w:val="00E9114D"/>
    <w:rsid w:val="00EA16A4"/>
    <w:rsid w:val="00EA2FA7"/>
    <w:rsid w:val="00EC171B"/>
    <w:rsid w:val="00ED43A0"/>
    <w:rsid w:val="00EE45F5"/>
    <w:rsid w:val="00EF5342"/>
    <w:rsid w:val="00F0205D"/>
    <w:rsid w:val="00F50F77"/>
    <w:rsid w:val="00F52FD6"/>
    <w:rsid w:val="00F56CF8"/>
    <w:rsid w:val="00F66D67"/>
    <w:rsid w:val="00F80EDE"/>
    <w:rsid w:val="00F82FA5"/>
    <w:rsid w:val="00F84D61"/>
    <w:rsid w:val="00F87E33"/>
    <w:rsid w:val="00F902E3"/>
    <w:rsid w:val="00FA2198"/>
    <w:rsid w:val="00FC3727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9017-63E1-424E-A6FE-05735F1D3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S.Karaeva</cp:lastModifiedBy>
  <cp:revision>6</cp:revision>
  <cp:lastPrinted>2018-11-23T08:06:00Z</cp:lastPrinted>
  <dcterms:created xsi:type="dcterms:W3CDTF">2018-11-12T17:21:00Z</dcterms:created>
  <dcterms:modified xsi:type="dcterms:W3CDTF">2018-11-23T08:07:00Z</dcterms:modified>
</cp:coreProperties>
</file>